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50823" w:rsidP="00750823">
      <w:pPr>
        <w:spacing w:line="480" w:lineRule="auto"/>
        <w:jc w:val="both"/>
        <w:rPr>
          <w:rFonts w:ascii="Times New Roman" w:hAnsi="Times New Roman" w:cs="Times New Roman"/>
          <w:b/>
          <w:sz w:val="24"/>
          <w:szCs w:val="24"/>
        </w:rPr>
      </w:pPr>
    </w:p>
    <w:p w:rsidR="00750823" w:rsidP="00750823">
      <w:pPr>
        <w:spacing w:line="480" w:lineRule="auto"/>
        <w:jc w:val="both"/>
        <w:rPr>
          <w:rFonts w:ascii="Times New Roman" w:hAnsi="Times New Roman" w:cs="Times New Roman"/>
          <w:b/>
          <w:sz w:val="24"/>
          <w:szCs w:val="24"/>
        </w:rPr>
      </w:pPr>
    </w:p>
    <w:p w:rsidR="00750823" w:rsidP="00750823">
      <w:pPr>
        <w:spacing w:line="480" w:lineRule="auto"/>
        <w:jc w:val="both"/>
        <w:rPr>
          <w:rFonts w:ascii="Times New Roman" w:hAnsi="Times New Roman" w:cs="Times New Roman"/>
          <w:b/>
          <w:sz w:val="24"/>
          <w:szCs w:val="24"/>
        </w:rPr>
      </w:pPr>
    </w:p>
    <w:p w:rsidR="00750823" w:rsidP="00750823">
      <w:pPr>
        <w:spacing w:line="480" w:lineRule="auto"/>
        <w:jc w:val="both"/>
        <w:rPr>
          <w:rFonts w:ascii="Times New Roman" w:hAnsi="Times New Roman" w:cs="Times New Roman"/>
          <w:b/>
          <w:sz w:val="24"/>
          <w:szCs w:val="24"/>
        </w:rPr>
      </w:pPr>
    </w:p>
    <w:p w:rsidR="00750823" w:rsidP="007508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Taught behavior</w:t>
      </w:r>
    </w:p>
    <w:p w:rsidR="00750823" w:rsidP="00750823">
      <w:pPr>
        <w:spacing w:line="480" w:lineRule="auto"/>
        <w:jc w:val="center"/>
        <w:rPr>
          <w:rFonts w:ascii="Times New Roman" w:hAnsi="Times New Roman" w:cs="Times New Roman"/>
          <w:b/>
          <w:sz w:val="24"/>
          <w:szCs w:val="24"/>
        </w:rPr>
      </w:pPr>
    </w:p>
    <w:p w:rsidR="00750823" w:rsidP="00750823">
      <w:pPr>
        <w:spacing w:line="480" w:lineRule="auto"/>
        <w:jc w:val="center"/>
        <w:rPr>
          <w:rFonts w:ascii="Times New Roman" w:hAnsi="Times New Roman" w:cs="Times New Roman"/>
          <w:b/>
          <w:sz w:val="24"/>
          <w:szCs w:val="24"/>
        </w:rPr>
      </w:pPr>
    </w:p>
    <w:p w:rsidR="00750823" w:rsidP="00750823">
      <w:pPr>
        <w:spacing w:line="480" w:lineRule="auto"/>
        <w:jc w:val="center"/>
        <w:rPr>
          <w:rFonts w:ascii="Times New Roman" w:hAnsi="Times New Roman" w:cs="Times New Roman"/>
          <w:b/>
          <w:sz w:val="24"/>
          <w:szCs w:val="24"/>
        </w:rPr>
      </w:pPr>
    </w:p>
    <w:p w:rsidR="00750823" w:rsidP="00750823">
      <w:pPr>
        <w:spacing w:line="480" w:lineRule="auto"/>
        <w:jc w:val="center"/>
        <w:rPr>
          <w:rFonts w:ascii="Times New Roman" w:hAnsi="Times New Roman" w:cs="Times New Roman"/>
          <w:b/>
          <w:sz w:val="24"/>
          <w:szCs w:val="24"/>
        </w:rPr>
      </w:pPr>
    </w:p>
    <w:p w:rsidR="00750823" w:rsidP="00750823">
      <w:pPr>
        <w:spacing w:line="480" w:lineRule="auto"/>
        <w:jc w:val="center"/>
        <w:rPr>
          <w:rFonts w:ascii="Times New Roman" w:hAnsi="Times New Roman" w:cs="Times New Roman"/>
          <w:b/>
          <w:sz w:val="24"/>
          <w:szCs w:val="24"/>
        </w:rPr>
      </w:pPr>
    </w:p>
    <w:p w:rsidR="00750823" w:rsidP="00750823">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750823" w:rsidP="007508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0823" w:rsidP="007508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50823" w:rsidP="007508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750823" w:rsidP="0075082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750823" w:rsidP="00750823">
      <w:pPr>
        <w:spacing w:line="480" w:lineRule="auto"/>
        <w:jc w:val="both"/>
        <w:rPr>
          <w:rFonts w:ascii="Times New Roman" w:hAnsi="Times New Roman" w:cs="Times New Roman"/>
          <w:sz w:val="24"/>
          <w:szCs w:val="24"/>
        </w:rPr>
      </w:pPr>
    </w:p>
    <w:p w:rsidR="00750823" w:rsidP="00750823">
      <w:pPr>
        <w:spacing w:line="480" w:lineRule="auto"/>
        <w:jc w:val="both"/>
        <w:rPr>
          <w:rFonts w:ascii="Times New Roman" w:hAnsi="Times New Roman" w:cs="Times New Roman"/>
          <w:b/>
          <w:sz w:val="24"/>
          <w:szCs w:val="24"/>
        </w:rPr>
      </w:pPr>
    </w:p>
    <w:p w:rsidR="00F76B7E" w:rsidRPr="0075211C" w:rsidP="00750823">
      <w:pPr>
        <w:spacing w:line="480" w:lineRule="auto"/>
        <w:jc w:val="both"/>
        <w:rPr>
          <w:rFonts w:ascii="Times New Roman" w:hAnsi="Times New Roman" w:cs="Times New Roman"/>
          <w:b/>
          <w:sz w:val="24"/>
          <w:szCs w:val="24"/>
        </w:rPr>
      </w:pPr>
      <w:r w:rsidRPr="0075211C">
        <w:rPr>
          <w:rFonts w:ascii="Times New Roman" w:hAnsi="Times New Roman" w:cs="Times New Roman"/>
          <w:b/>
          <w:sz w:val="24"/>
          <w:szCs w:val="24"/>
        </w:rPr>
        <w:t>(Part 1)</w:t>
      </w:r>
    </w:p>
    <w:p w:rsidR="00DF7B23" w:rsidRPr="0075211C" w:rsidP="00750823">
      <w:pPr>
        <w:spacing w:line="480" w:lineRule="auto"/>
        <w:jc w:val="center"/>
        <w:rPr>
          <w:rFonts w:ascii="Times New Roman" w:hAnsi="Times New Roman" w:cs="Times New Roman"/>
          <w:b/>
          <w:sz w:val="24"/>
          <w:szCs w:val="24"/>
        </w:rPr>
      </w:pPr>
      <w:r w:rsidRPr="0075211C">
        <w:rPr>
          <w:rFonts w:ascii="Times New Roman" w:hAnsi="Times New Roman" w:cs="Times New Roman"/>
          <w:b/>
          <w:sz w:val="24"/>
          <w:szCs w:val="24"/>
        </w:rPr>
        <w:t>Introduction</w:t>
      </w:r>
    </w:p>
    <w:p w:rsidR="00A548FB" w:rsidRPr="0075211C" w:rsidP="00750823">
      <w:pPr>
        <w:spacing w:line="480" w:lineRule="auto"/>
        <w:ind w:firstLine="720"/>
        <w:jc w:val="both"/>
        <w:rPr>
          <w:rFonts w:ascii="Times New Roman" w:hAnsi="Times New Roman" w:cs="Times New Roman"/>
          <w:sz w:val="24"/>
          <w:szCs w:val="24"/>
        </w:rPr>
      </w:pPr>
      <w:r w:rsidRPr="0075211C">
        <w:rPr>
          <w:rFonts w:ascii="Times New Roman" w:hAnsi="Times New Roman" w:cs="Times New Roman"/>
          <w:sz w:val="24"/>
          <w:szCs w:val="24"/>
        </w:rPr>
        <w:t xml:space="preserve">Behavior is a combination of manners and actions which can be observed and measured </w:t>
      </w:r>
      <w:r w:rsidRPr="0075211C" w:rsidR="00F76B7E">
        <w:rPr>
          <w:rFonts w:ascii="Times New Roman" w:hAnsi="Times New Roman" w:cs="Times New Roman"/>
          <w:sz w:val="24"/>
          <w:szCs w:val="24"/>
        </w:rPr>
        <w:t>objectively (</w:t>
      </w:r>
      <w:r w:rsidRPr="0075211C" w:rsidR="00F76B7E">
        <w:rPr>
          <w:rFonts w:ascii="Times New Roman" w:hAnsi="Times New Roman" w:cs="Times New Roman"/>
          <w:sz w:val="24"/>
          <w:szCs w:val="24"/>
        </w:rPr>
        <w:t>Lazzeri</w:t>
      </w:r>
      <w:r w:rsidRPr="0075211C" w:rsidR="00F76B7E">
        <w:rPr>
          <w:rFonts w:ascii="Times New Roman" w:hAnsi="Times New Roman" w:cs="Times New Roman"/>
          <w:sz w:val="24"/>
          <w:szCs w:val="24"/>
        </w:rPr>
        <w:t>, 2014)</w:t>
      </w:r>
      <w:r w:rsidRPr="0075211C">
        <w:rPr>
          <w:rFonts w:ascii="Times New Roman" w:hAnsi="Times New Roman" w:cs="Times New Roman"/>
          <w:sz w:val="24"/>
          <w:szCs w:val="24"/>
        </w:rPr>
        <w:t xml:space="preserve">. Certain people exhibit a difference in behavior, with it majorly being influenced by the kind of environment they find themselves in. </w:t>
      </w:r>
      <w:r w:rsidRPr="0075211C" w:rsidR="00F76B7E">
        <w:rPr>
          <w:rFonts w:ascii="Times New Roman" w:hAnsi="Times New Roman" w:cs="Times New Roman"/>
          <w:sz w:val="24"/>
          <w:szCs w:val="24"/>
        </w:rPr>
        <w:t>M</w:t>
      </w:r>
      <w:r w:rsidRPr="0075211C">
        <w:rPr>
          <w:rFonts w:ascii="Times New Roman" w:hAnsi="Times New Roman" w:cs="Times New Roman"/>
          <w:sz w:val="24"/>
          <w:szCs w:val="24"/>
        </w:rPr>
        <w:t>any researchers have attempted to come up with the best explanations of w</w:t>
      </w:r>
      <w:r w:rsidRPr="0075211C" w:rsidR="00F76B7E">
        <w:rPr>
          <w:rFonts w:ascii="Times New Roman" w:hAnsi="Times New Roman" w:cs="Times New Roman"/>
          <w:sz w:val="24"/>
          <w:szCs w:val="24"/>
        </w:rPr>
        <w:t>hat contributes to behavior</w:t>
      </w:r>
      <w:r w:rsidRPr="0075211C" w:rsidR="00F76B7E">
        <w:rPr>
          <w:rFonts w:ascii="Times New Roman" w:hAnsi="Times New Roman" w:cs="Times New Roman"/>
          <w:sz w:val="24"/>
          <w:szCs w:val="24"/>
        </w:rPr>
        <w:t xml:space="preserve">; in this </w:t>
      </w:r>
      <w:r w:rsidRPr="0075211C">
        <w:rPr>
          <w:rFonts w:ascii="Times New Roman" w:hAnsi="Times New Roman" w:cs="Times New Roman"/>
          <w:sz w:val="24"/>
          <w:szCs w:val="24"/>
        </w:rPr>
        <w:t xml:space="preserve">premise, Katz </w:t>
      </w:r>
      <w:r w:rsidRPr="0075211C" w:rsidR="004749AE">
        <w:rPr>
          <w:rFonts w:ascii="Times New Roman" w:hAnsi="Times New Roman" w:cs="Times New Roman"/>
          <w:sz w:val="24"/>
          <w:szCs w:val="24"/>
        </w:rPr>
        <w:t xml:space="preserve">goes out of the conventional parameters that have been considered every time to understand what drives people to behave the way they do. In America, behavior outcomes are usually associated with biological makeup, emotional </w:t>
      </w:r>
      <w:r w:rsidRPr="0075211C" w:rsidR="00FD599F">
        <w:rPr>
          <w:rFonts w:ascii="Times New Roman" w:hAnsi="Times New Roman" w:cs="Times New Roman"/>
          <w:sz w:val="24"/>
          <w:szCs w:val="24"/>
        </w:rPr>
        <w:t>in</w:t>
      </w:r>
      <w:r w:rsidRPr="0075211C" w:rsidR="004749AE">
        <w:rPr>
          <w:rFonts w:ascii="Times New Roman" w:hAnsi="Times New Roman" w:cs="Times New Roman"/>
          <w:sz w:val="24"/>
          <w:szCs w:val="24"/>
        </w:rPr>
        <w:t>stability issues, and pre-existing personality disorders and, unfortun</w:t>
      </w:r>
      <w:r w:rsidRPr="0075211C" w:rsidR="00FD599F">
        <w:rPr>
          <w:rFonts w:ascii="Times New Roman" w:hAnsi="Times New Roman" w:cs="Times New Roman"/>
          <w:sz w:val="24"/>
          <w:szCs w:val="24"/>
        </w:rPr>
        <w:t>ately, further attributed to racial</w:t>
      </w:r>
      <w:r w:rsidRPr="0075211C" w:rsidR="004749AE">
        <w:rPr>
          <w:rFonts w:ascii="Times New Roman" w:hAnsi="Times New Roman" w:cs="Times New Roman"/>
          <w:sz w:val="24"/>
          <w:szCs w:val="24"/>
        </w:rPr>
        <w:t xml:space="preserve"> issues. </w:t>
      </w:r>
    </w:p>
    <w:p w:rsidR="009F76BB" w:rsidP="00750823">
      <w:pPr>
        <w:spacing w:line="480" w:lineRule="auto"/>
        <w:ind w:firstLine="720"/>
        <w:jc w:val="both"/>
        <w:rPr>
          <w:rFonts w:ascii="Times New Roman" w:hAnsi="Times New Roman" w:cs="Times New Roman"/>
          <w:sz w:val="24"/>
          <w:szCs w:val="24"/>
        </w:rPr>
      </w:pPr>
      <w:r w:rsidRPr="0075211C">
        <w:rPr>
          <w:rFonts w:ascii="Times New Roman" w:hAnsi="Times New Roman" w:cs="Times New Roman"/>
          <w:sz w:val="24"/>
          <w:szCs w:val="24"/>
        </w:rPr>
        <w:t>Katz appears</w:t>
      </w:r>
      <w:r w:rsidRPr="0075211C" w:rsidR="004749AE">
        <w:rPr>
          <w:rFonts w:ascii="Times New Roman" w:hAnsi="Times New Roman" w:cs="Times New Roman"/>
          <w:sz w:val="24"/>
          <w:szCs w:val="24"/>
        </w:rPr>
        <w:t xml:space="preserve"> to disagree to some extent and introduces a new spectrum of gender, particularly the culture of modern masculinity</w:t>
      </w:r>
      <w:r w:rsidRPr="0075211C">
        <w:rPr>
          <w:rFonts w:ascii="Times New Roman" w:hAnsi="Times New Roman" w:cs="Times New Roman"/>
          <w:sz w:val="24"/>
          <w:szCs w:val="24"/>
        </w:rPr>
        <w:t xml:space="preserve"> (Katz &amp; Earp, 1999)</w:t>
      </w:r>
      <w:r w:rsidRPr="0075211C" w:rsidR="004749AE">
        <w:rPr>
          <w:rFonts w:ascii="Times New Roman" w:hAnsi="Times New Roman" w:cs="Times New Roman"/>
          <w:sz w:val="24"/>
          <w:szCs w:val="24"/>
        </w:rPr>
        <w:t>. He theorizes that it is time to consider the role of gender in behavior outcomes and exposes a weakne</w:t>
      </w:r>
      <w:r w:rsidRPr="0075211C" w:rsidR="00A548FB">
        <w:rPr>
          <w:rFonts w:ascii="Times New Roman" w:hAnsi="Times New Roman" w:cs="Times New Roman"/>
          <w:sz w:val="24"/>
          <w:szCs w:val="24"/>
        </w:rPr>
        <w:t>ss in the society in appreciating and recognizing that, for instance, most crimes committed in the United States are dominantly male-</w:t>
      </w:r>
      <w:r w:rsidRPr="0075211C" w:rsidR="0075211C">
        <w:rPr>
          <w:rFonts w:ascii="Times New Roman" w:hAnsi="Times New Roman" w:cs="Times New Roman"/>
          <w:sz w:val="24"/>
          <w:szCs w:val="24"/>
        </w:rPr>
        <w:t xml:space="preserve">perpetrated (Katz &amp; </w:t>
      </w:r>
      <w:r w:rsidRPr="0075211C" w:rsidR="0075211C">
        <w:rPr>
          <w:rFonts w:ascii="Times New Roman" w:hAnsi="Times New Roman" w:cs="Times New Roman"/>
          <w:sz w:val="24"/>
          <w:szCs w:val="24"/>
        </w:rPr>
        <w:t>O'Barr</w:t>
      </w:r>
      <w:r w:rsidRPr="0075211C" w:rsidR="0075211C">
        <w:rPr>
          <w:rFonts w:ascii="Times New Roman" w:hAnsi="Times New Roman" w:cs="Times New Roman"/>
          <w:sz w:val="24"/>
          <w:szCs w:val="24"/>
        </w:rPr>
        <w:t>, 2019)</w:t>
      </w:r>
      <w:r w:rsidRPr="0075211C">
        <w:rPr>
          <w:rFonts w:ascii="Times New Roman" w:hAnsi="Times New Roman" w:cs="Times New Roman"/>
          <w:sz w:val="24"/>
          <w:szCs w:val="24"/>
        </w:rPr>
        <w:t xml:space="preserve">. </w:t>
      </w:r>
      <w:r w:rsidRPr="0075211C" w:rsidR="00A548FB">
        <w:rPr>
          <w:rFonts w:ascii="Times New Roman" w:hAnsi="Times New Roman" w:cs="Times New Roman"/>
          <w:sz w:val="24"/>
          <w:szCs w:val="24"/>
        </w:rPr>
        <w:t xml:space="preserve">Therefore, Katz's theory posits that behavior in America is majorly shaped by pop culture, and this; he observes from the spectrum of contemporary masculinity. This paper finds this argument quite convincing and with no flaws </w:t>
      </w:r>
      <w:r w:rsidRPr="0075211C" w:rsidR="00A548FB">
        <w:rPr>
          <w:rFonts w:ascii="Times New Roman" w:hAnsi="Times New Roman" w:cs="Times New Roman"/>
          <w:sz w:val="24"/>
          <w:szCs w:val="24"/>
        </w:rPr>
        <w:t>because it is not biased on any other factor that could be considered by another researcher. It transcends</w:t>
      </w:r>
      <w:r w:rsidRPr="0075211C" w:rsidR="00051A01">
        <w:rPr>
          <w:rFonts w:ascii="Times New Roman" w:hAnsi="Times New Roman" w:cs="Times New Roman"/>
          <w:sz w:val="24"/>
          <w:szCs w:val="24"/>
        </w:rPr>
        <w:t xml:space="preserve"> the bias nature of age, mental, parental upbringing, and racial factors presented by other studies.</w:t>
      </w:r>
      <w:r w:rsidRPr="0075211C" w:rsidR="00A548FB">
        <w:rPr>
          <w:rFonts w:ascii="Times New Roman" w:hAnsi="Times New Roman" w:cs="Times New Roman"/>
          <w:sz w:val="24"/>
          <w:szCs w:val="24"/>
        </w:rPr>
        <w:t xml:space="preserve"> </w:t>
      </w:r>
    </w:p>
    <w:p w:rsidR="00750823" w:rsidRPr="0075211C" w:rsidP="00750823">
      <w:pPr>
        <w:spacing w:line="480" w:lineRule="auto"/>
        <w:ind w:firstLine="720"/>
        <w:jc w:val="both"/>
        <w:rPr>
          <w:rFonts w:ascii="Times New Roman" w:hAnsi="Times New Roman" w:cs="Times New Roman"/>
          <w:sz w:val="24"/>
          <w:szCs w:val="24"/>
        </w:rPr>
      </w:pPr>
    </w:p>
    <w:p w:rsidR="00750823" w:rsidP="00750823">
      <w:pPr>
        <w:spacing w:line="480" w:lineRule="auto"/>
        <w:ind w:firstLine="720"/>
        <w:jc w:val="both"/>
        <w:rPr>
          <w:rFonts w:ascii="Times New Roman" w:hAnsi="Times New Roman" w:cs="Times New Roman"/>
          <w:sz w:val="24"/>
          <w:szCs w:val="24"/>
        </w:rPr>
      </w:pPr>
      <w:r w:rsidRPr="0075211C">
        <w:rPr>
          <w:rFonts w:ascii="Times New Roman" w:hAnsi="Times New Roman" w:cs="Times New Roman"/>
          <w:sz w:val="24"/>
          <w:szCs w:val="24"/>
        </w:rPr>
        <w:t xml:space="preserve">While this theory was ideally established from the cultural background of life in America, it presents quite an area of study of its credibility in another country like Canada. It is important to note that Canada and America are closely related in several issues; Canada shares a lot of American content for entertainment, news, and lifestyle; therefore, it is possible that the lessons young men and boys get from the pop culture would have the same effect as it would on an American boy. Contemporary masculinity exerts pressure on the boy child to be strong and emulates strong role models like those they see in movies and pop life. However, there is a big gap between the cultural settings and </w:t>
      </w:r>
      <w:r w:rsidRPr="0075211C" w:rsidR="0075211C">
        <w:rPr>
          <w:rFonts w:ascii="Times New Roman" w:hAnsi="Times New Roman" w:cs="Times New Roman"/>
          <w:sz w:val="24"/>
          <w:szCs w:val="24"/>
        </w:rPr>
        <w:t xml:space="preserve">issues </w:t>
      </w:r>
      <w:r w:rsidRPr="0075211C" w:rsidR="0075211C">
        <w:rPr>
          <w:rFonts w:ascii="Times New Roman" w:hAnsi="Times New Roman" w:cs="Times New Roman"/>
          <w:sz w:val="24"/>
          <w:szCs w:val="24"/>
        </w:rPr>
        <w:t xml:space="preserve">( </w:t>
      </w:r>
      <w:r w:rsidRPr="0075211C" w:rsidR="0075211C">
        <w:rPr>
          <w:rFonts w:ascii="Times New Roman" w:hAnsi="Times New Roman" w:cs="Times New Roman"/>
          <w:sz w:val="24"/>
          <w:szCs w:val="24"/>
        </w:rPr>
        <w:t>Bloemraad</w:t>
      </w:r>
      <w:r w:rsidRPr="0075211C" w:rsidR="0075211C">
        <w:rPr>
          <w:rFonts w:ascii="Times New Roman" w:hAnsi="Times New Roman" w:cs="Times New Roman"/>
          <w:sz w:val="24"/>
          <w:szCs w:val="24"/>
        </w:rPr>
        <w:t>, 2011)</w:t>
      </w:r>
      <w:r w:rsidRPr="0075211C">
        <w:rPr>
          <w:rFonts w:ascii="Times New Roman" w:hAnsi="Times New Roman" w:cs="Times New Roman"/>
          <w:sz w:val="24"/>
          <w:szCs w:val="24"/>
        </w:rPr>
        <w:t xml:space="preserve">. </w:t>
      </w:r>
    </w:p>
    <w:p w:rsidR="00051A01" w:rsidRPr="0075211C" w:rsidP="00750823">
      <w:pPr>
        <w:spacing w:line="480" w:lineRule="auto"/>
        <w:ind w:firstLine="720"/>
        <w:jc w:val="both"/>
        <w:rPr>
          <w:rFonts w:ascii="Times New Roman" w:hAnsi="Times New Roman" w:cs="Times New Roman"/>
          <w:sz w:val="24"/>
          <w:szCs w:val="24"/>
        </w:rPr>
      </w:pPr>
      <w:r w:rsidRPr="0075211C">
        <w:rPr>
          <w:rFonts w:ascii="Times New Roman" w:hAnsi="Times New Roman" w:cs="Times New Roman"/>
          <w:sz w:val="24"/>
          <w:szCs w:val="24"/>
        </w:rPr>
        <w:t xml:space="preserve">Canada has the highest immigration rate than the US. Implying the diversity factor, this impacts dilution of the cultural aspects that otherwise be toxic to the upbringing of this dangerous masculinity as in the case of the US. A study conducted by Canadian University on the use of social media, for instance, found that Canadians use polite language on tweeter compared to the profanities and offensive words present in Americans' language of tweeting. Therefore, this behavior difference would imply that the problem may not be the same in Canada and, therefore, cast some little doubt on whether </w:t>
      </w:r>
      <w:r w:rsidRPr="0075211C" w:rsidR="00750823">
        <w:rPr>
          <w:rFonts w:ascii="Times New Roman" w:hAnsi="Times New Roman" w:cs="Times New Roman"/>
          <w:sz w:val="24"/>
          <w:szCs w:val="24"/>
        </w:rPr>
        <w:t>Katz’s</w:t>
      </w:r>
      <w:r w:rsidRPr="0075211C">
        <w:rPr>
          <w:rFonts w:ascii="Times New Roman" w:hAnsi="Times New Roman" w:cs="Times New Roman"/>
          <w:sz w:val="24"/>
          <w:szCs w:val="24"/>
        </w:rPr>
        <w:t xml:space="preserve"> theory may hold water outside US boarders.</w:t>
      </w:r>
    </w:p>
    <w:p w:rsidR="00F76B7E" w:rsidRPr="00750823" w:rsidP="00750823">
      <w:pPr>
        <w:spacing w:line="480" w:lineRule="auto"/>
        <w:ind w:firstLine="720"/>
        <w:jc w:val="both"/>
        <w:rPr>
          <w:rFonts w:ascii="Times New Roman" w:hAnsi="Times New Roman" w:cs="Times New Roman"/>
          <w:sz w:val="24"/>
          <w:szCs w:val="24"/>
        </w:rPr>
      </w:pPr>
      <w:r w:rsidRPr="0075211C">
        <w:rPr>
          <w:rFonts w:ascii="Times New Roman" w:hAnsi="Times New Roman" w:cs="Times New Roman"/>
          <w:sz w:val="24"/>
          <w:szCs w:val="24"/>
        </w:rPr>
        <w:t xml:space="preserve">For a solution to be presented to contemporary masculinity, I think </w:t>
      </w:r>
      <w:r w:rsidRPr="0075211C" w:rsidR="0044380D">
        <w:rPr>
          <w:rFonts w:ascii="Times New Roman" w:hAnsi="Times New Roman" w:cs="Times New Roman"/>
          <w:sz w:val="24"/>
          <w:szCs w:val="24"/>
        </w:rPr>
        <w:t xml:space="preserve">there is a need for a </w:t>
      </w:r>
      <w:r w:rsidRPr="0075211C">
        <w:rPr>
          <w:rFonts w:ascii="Times New Roman" w:hAnsi="Times New Roman" w:cs="Times New Roman"/>
          <w:sz w:val="24"/>
          <w:szCs w:val="24"/>
        </w:rPr>
        <w:t xml:space="preserve"> drastic change in the concept of </w:t>
      </w:r>
      <w:r w:rsidRPr="0075211C" w:rsidR="0044380D">
        <w:rPr>
          <w:rFonts w:ascii="Times New Roman" w:hAnsi="Times New Roman" w:cs="Times New Roman"/>
          <w:sz w:val="24"/>
          <w:szCs w:val="24"/>
        </w:rPr>
        <w:t xml:space="preserve">masculinity; this may reduce the pressure of "boys wanting to be boys," as argued by </w:t>
      </w:r>
      <w:r w:rsidRPr="0075211C" w:rsidR="00274F00">
        <w:rPr>
          <w:rFonts w:ascii="Times New Roman" w:hAnsi="Times New Roman" w:cs="Times New Roman"/>
          <w:sz w:val="24"/>
          <w:szCs w:val="24"/>
        </w:rPr>
        <w:t xml:space="preserve">Katz (Bell &amp; </w:t>
      </w:r>
      <w:r w:rsidRPr="0075211C" w:rsidR="00274F00">
        <w:rPr>
          <w:rFonts w:ascii="Times New Roman" w:hAnsi="Times New Roman" w:cs="Times New Roman"/>
          <w:sz w:val="24"/>
          <w:szCs w:val="24"/>
        </w:rPr>
        <w:t>Bayliss</w:t>
      </w:r>
      <w:r w:rsidRPr="0075211C" w:rsidR="00274F00">
        <w:rPr>
          <w:rFonts w:ascii="Times New Roman" w:hAnsi="Times New Roman" w:cs="Times New Roman"/>
          <w:sz w:val="24"/>
          <w:szCs w:val="24"/>
        </w:rPr>
        <w:t>, 2015)</w:t>
      </w:r>
      <w:r w:rsidRPr="0075211C" w:rsidR="0044380D">
        <w:rPr>
          <w:rFonts w:ascii="Times New Roman" w:hAnsi="Times New Roman" w:cs="Times New Roman"/>
          <w:sz w:val="24"/>
          <w:szCs w:val="24"/>
        </w:rPr>
        <w:t xml:space="preserve">. Again, since pop culture is at the center of personality development, there is needed to reexamine the display of characters in movies in respect to how they solve problems, interact, and view societal </w:t>
      </w:r>
      <w:r w:rsidRPr="0075211C" w:rsidR="00274F00">
        <w:rPr>
          <w:rFonts w:ascii="Times New Roman" w:hAnsi="Times New Roman" w:cs="Times New Roman"/>
          <w:sz w:val="24"/>
          <w:szCs w:val="24"/>
        </w:rPr>
        <w:t>challenges (Katz et al., 2011)</w:t>
      </w:r>
      <w:r w:rsidRPr="0075211C" w:rsidR="0044380D">
        <w:rPr>
          <w:rFonts w:ascii="Times New Roman" w:hAnsi="Times New Roman" w:cs="Times New Roman"/>
          <w:sz w:val="24"/>
          <w:szCs w:val="24"/>
        </w:rPr>
        <w:t>. A more robust and practical solution is a change in how we see, investigate, and solve crime-related issues; there is a need to introduce gender at the center of all reported cases. Maybe then we will begin to address the issue entirely.
</w:t>
      </w:r>
    </w:p>
    <w:p w:rsidR="00750823" w:rsidRPr="00750823" w:rsidP="00750823">
      <w:pPr>
        <w:spacing w:line="480" w:lineRule="auto"/>
        <w:jc w:val="center"/>
        <w:rPr>
          <w:rFonts w:ascii="Times New Roman" w:hAnsi="Times New Roman" w:cs="Times New Roman"/>
          <w:b/>
          <w:sz w:val="24"/>
          <w:szCs w:val="24"/>
        </w:rPr>
      </w:pPr>
      <w:r w:rsidRPr="0075211C">
        <w:rPr>
          <w:rFonts w:ascii="Times New Roman" w:hAnsi="Times New Roman" w:cs="Times New Roman"/>
          <w:b/>
          <w:sz w:val="24"/>
          <w:szCs w:val="24"/>
        </w:rPr>
        <w:t>References</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 xml:space="preserve">Bell, M., &amp; </w:t>
      </w:r>
      <w:r w:rsidRPr="0075211C">
        <w:rPr>
          <w:rFonts w:ascii="Times New Roman" w:hAnsi="Times New Roman" w:cs="Times New Roman"/>
          <w:sz w:val="24"/>
          <w:szCs w:val="24"/>
        </w:rPr>
        <w:t>Bayliss</w:t>
      </w:r>
      <w:r w:rsidRPr="0075211C">
        <w:rPr>
          <w:rFonts w:ascii="Times New Roman" w:hAnsi="Times New Roman" w:cs="Times New Roman"/>
          <w:sz w:val="24"/>
          <w:szCs w:val="24"/>
        </w:rPr>
        <w:t>, N. (2015).</w:t>
      </w:r>
      <w:r w:rsidRPr="0075211C">
        <w:rPr>
          <w:rFonts w:ascii="Times New Roman" w:hAnsi="Times New Roman" w:cs="Times New Roman"/>
          <w:sz w:val="24"/>
          <w:szCs w:val="24"/>
        </w:rPr>
        <w:t xml:space="preserve"> The tough guise: Teaching violent masculinity as the only way to be a man. Sex Roles, 72(11-12), 566-568.</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Bloemraad</w:t>
      </w:r>
      <w:r w:rsidRPr="0075211C">
        <w:rPr>
          <w:rFonts w:ascii="Times New Roman" w:hAnsi="Times New Roman" w:cs="Times New Roman"/>
          <w:sz w:val="24"/>
          <w:szCs w:val="24"/>
        </w:rPr>
        <w:t xml:space="preserve">, I. (2011). “Two peas in a </w:t>
      </w:r>
      <w:r w:rsidRPr="0075211C">
        <w:rPr>
          <w:rFonts w:ascii="Times New Roman" w:hAnsi="Times New Roman" w:cs="Times New Roman"/>
          <w:sz w:val="24"/>
          <w:szCs w:val="24"/>
        </w:rPr>
        <w:t>pod," apples</w:t>
      </w:r>
      <w:r w:rsidRPr="0075211C">
        <w:rPr>
          <w:rFonts w:ascii="Times New Roman" w:hAnsi="Times New Roman" w:cs="Times New Roman"/>
          <w:sz w:val="24"/>
          <w:szCs w:val="24"/>
        </w:rPr>
        <w:t xml:space="preserve"> and oranges,” and other food metaphors: Comparing Canada and the United States. American Behavioral Scientist, 55(9), 1131-1159.</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Katz, J., &amp; Earp, J. (1999).</w:t>
      </w:r>
      <w:r w:rsidRPr="0075211C">
        <w:rPr>
          <w:rFonts w:ascii="Times New Roman" w:hAnsi="Times New Roman" w:cs="Times New Roman"/>
          <w:sz w:val="24"/>
          <w:szCs w:val="24"/>
        </w:rPr>
        <w:t xml:space="preserve"> </w:t>
      </w:r>
      <w:r w:rsidRPr="0075211C">
        <w:rPr>
          <w:rFonts w:ascii="Times New Roman" w:hAnsi="Times New Roman" w:cs="Times New Roman"/>
          <w:sz w:val="24"/>
          <w:szCs w:val="24"/>
        </w:rPr>
        <w:t>Tough guise.</w:t>
      </w:r>
      <w:r w:rsidRPr="0075211C">
        <w:rPr>
          <w:rFonts w:ascii="Times New Roman" w:hAnsi="Times New Roman" w:cs="Times New Roman"/>
          <w:sz w:val="24"/>
          <w:szCs w:val="24"/>
        </w:rPr>
        <w:t xml:space="preserve"> Northampton, MA: Media Education Foundation.</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 xml:space="preserve">Katz, J., &amp; </w:t>
      </w:r>
      <w:r w:rsidRPr="0075211C">
        <w:rPr>
          <w:rFonts w:ascii="Times New Roman" w:hAnsi="Times New Roman" w:cs="Times New Roman"/>
          <w:sz w:val="24"/>
          <w:szCs w:val="24"/>
        </w:rPr>
        <w:t>O'Barr</w:t>
      </w:r>
      <w:r w:rsidRPr="0075211C">
        <w:rPr>
          <w:rFonts w:ascii="Times New Roman" w:hAnsi="Times New Roman" w:cs="Times New Roman"/>
          <w:sz w:val="24"/>
          <w:szCs w:val="24"/>
        </w:rPr>
        <w:t>, W. M. (2019).</w:t>
      </w:r>
      <w:r w:rsidRPr="0075211C">
        <w:rPr>
          <w:rFonts w:ascii="Times New Roman" w:hAnsi="Times New Roman" w:cs="Times New Roman"/>
          <w:sz w:val="24"/>
          <w:szCs w:val="24"/>
        </w:rPr>
        <w:t xml:space="preserve"> Masculinities and the Media: An Interview with Activist Jackson Katz. </w:t>
      </w:r>
      <w:r w:rsidRPr="0075211C">
        <w:rPr>
          <w:rFonts w:ascii="Times New Roman" w:hAnsi="Times New Roman" w:cs="Times New Roman"/>
          <w:sz w:val="24"/>
          <w:szCs w:val="24"/>
        </w:rPr>
        <w:t>Advertising &amp; Society Quarterly, 20(2).</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 xml:space="preserve">Katz, J., </w:t>
      </w:r>
      <w:r w:rsidRPr="0075211C">
        <w:rPr>
          <w:rFonts w:ascii="Times New Roman" w:hAnsi="Times New Roman" w:cs="Times New Roman"/>
          <w:sz w:val="24"/>
          <w:szCs w:val="24"/>
        </w:rPr>
        <w:t>Heisterkamp</w:t>
      </w:r>
      <w:r w:rsidRPr="0075211C">
        <w:rPr>
          <w:rFonts w:ascii="Times New Roman" w:hAnsi="Times New Roman" w:cs="Times New Roman"/>
          <w:sz w:val="24"/>
          <w:szCs w:val="24"/>
        </w:rPr>
        <w:t>, H. A., &amp; Fleming, W. M. (2011).</w:t>
      </w:r>
      <w:r w:rsidRPr="0075211C">
        <w:rPr>
          <w:rFonts w:ascii="Times New Roman" w:hAnsi="Times New Roman" w:cs="Times New Roman"/>
          <w:sz w:val="24"/>
          <w:szCs w:val="24"/>
        </w:rPr>
        <w:t xml:space="preserve"> The social justice roots of the mentors in the violence prevention model and its application in a high school setting. </w:t>
      </w:r>
      <w:r w:rsidRPr="0075211C">
        <w:rPr>
          <w:rFonts w:ascii="Times New Roman" w:hAnsi="Times New Roman" w:cs="Times New Roman"/>
          <w:sz w:val="24"/>
          <w:szCs w:val="24"/>
        </w:rPr>
        <w:t>Violence against women, 17(6), 684-702.</w:t>
      </w:r>
    </w:p>
    <w:p w:rsidR="00750823" w:rsidRPr="0075211C" w:rsidP="00750823">
      <w:pPr>
        <w:spacing w:line="480" w:lineRule="auto"/>
        <w:ind w:left="785" w:hanging="785" w:hangingChars="327"/>
        <w:jc w:val="both"/>
        <w:rPr>
          <w:rFonts w:ascii="Times New Roman" w:hAnsi="Times New Roman" w:cs="Times New Roman"/>
          <w:sz w:val="24"/>
          <w:szCs w:val="24"/>
        </w:rPr>
      </w:pPr>
      <w:r w:rsidRPr="0075211C">
        <w:rPr>
          <w:rFonts w:ascii="Times New Roman" w:hAnsi="Times New Roman" w:cs="Times New Roman"/>
          <w:sz w:val="24"/>
          <w:szCs w:val="24"/>
        </w:rPr>
        <w:t>Lazzeri</w:t>
      </w:r>
      <w:r w:rsidRPr="0075211C">
        <w:rPr>
          <w:rFonts w:ascii="Times New Roman" w:hAnsi="Times New Roman" w:cs="Times New Roman"/>
          <w:sz w:val="24"/>
          <w:szCs w:val="24"/>
        </w:rPr>
        <w:t>, F. (2014).</w:t>
      </w:r>
      <w:r w:rsidRPr="0075211C">
        <w:rPr>
          <w:rFonts w:ascii="Times New Roman" w:hAnsi="Times New Roman" w:cs="Times New Roman"/>
          <w:sz w:val="24"/>
          <w:szCs w:val="24"/>
        </w:rPr>
        <w:t xml:space="preserve"> On defining behavior: Some notes. </w:t>
      </w:r>
      <w:r w:rsidRPr="0075211C">
        <w:rPr>
          <w:rFonts w:ascii="Times New Roman" w:hAnsi="Times New Roman" w:cs="Times New Roman"/>
          <w:sz w:val="24"/>
          <w:szCs w:val="24"/>
        </w:rPr>
        <w:t>Behavior &amp; Philosophy, 42.</w:t>
      </w:r>
    </w:p>
    <w:p w:rsidR="00F76B7E" w:rsidP="00F76B7E">
      <w:pPr>
        <w:jc w:val="center"/>
        <w:rPr>
          <w:b/>
        </w:rPr>
      </w:pPr>
    </w:p>
    <w:p w:rsidR="00F76B7E" w:rsidP="00F76B7E">
      <w:pPr>
        <w:jc w:val="center"/>
        <w:rPr>
          <w:b/>
        </w:rPr>
      </w:pPr>
    </w:p>
    <w:p w:rsidR="00F76B7E" w:rsidP="00F76B7E">
      <w:pPr>
        <w:jc w:val="center"/>
        <w:rPr>
          <w:b/>
        </w:rPr>
      </w:pPr>
    </w:p>
    <w:p w:rsidR="00F76B7E" w:rsidP="00F76B7E">
      <w:pPr>
        <w:jc w:val="center"/>
        <w:rPr>
          <w:b/>
        </w:rPr>
      </w:pPr>
    </w:p>
    <w:p w:rsidR="00F76B7E" w:rsidP="00F76B7E">
      <w:pPr>
        <w:jc w:val="center"/>
        <w:rPr>
          <w:b/>
        </w:rPr>
      </w:pPr>
    </w:p>
    <w:p w:rsidR="00750823" w:rsidP="00F76B7E">
      <w:pPr>
        <w:jc w:val="center"/>
        <w:rPr>
          <w:b/>
        </w:rPr>
      </w:pPr>
    </w:p>
    <w:p w:rsidR="00750823" w:rsidP="00F76B7E">
      <w:pPr>
        <w:jc w:val="center"/>
        <w:rPr>
          <w:b/>
        </w:rPr>
      </w:pPr>
    </w:p>
    <w:p w:rsidR="00750823" w:rsidP="00F76B7E">
      <w:pPr>
        <w:jc w:val="center"/>
        <w:rPr>
          <w:b/>
        </w:rPr>
      </w:pPr>
    </w:p>
    <w:p w:rsidR="00750823" w:rsidP="00F76B7E">
      <w:pPr>
        <w:jc w:val="center"/>
        <w:rPr>
          <w:b/>
        </w:rPr>
      </w:pPr>
    </w:p>
    <w:p w:rsidR="00F76B7E" w:rsidRPr="00750823" w:rsidP="00750823">
      <w:pPr>
        <w:spacing w:line="480" w:lineRule="auto"/>
        <w:jc w:val="both"/>
        <w:rPr>
          <w:rFonts w:ascii="Times New Roman" w:hAnsi="Times New Roman" w:cs="Times New Roman"/>
          <w:b/>
          <w:sz w:val="24"/>
          <w:szCs w:val="24"/>
        </w:rPr>
      </w:pPr>
      <w:r w:rsidRPr="00750823">
        <w:rPr>
          <w:rFonts w:ascii="Times New Roman" w:hAnsi="Times New Roman" w:cs="Times New Roman"/>
          <w:b/>
          <w:sz w:val="24"/>
          <w:szCs w:val="24"/>
        </w:rPr>
        <w:t>(Part 2)</w:t>
      </w:r>
    </w:p>
    <w:p w:rsidR="00F76B7E" w:rsidRPr="00750823" w:rsidP="00750823">
      <w:pPr>
        <w:spacing w:line="480" w:lineRule="auto"/>
        <w:jc w:val="both"/>
        <w:rPr>
          <w:rFonts w:ascii="Times New Roman" w:hAnsi="Times New Roman" w:cs="Times New Roman"/>
          <w:sz w:val="24"/>
          <w:szCs w:val="24"/>
        </w:rPr>
      </w:pPr>
    </w:p>
    <w:p w:rsidR="0044380D" w:rsidRPr="00750823" w:rsidP="00750823">
      <w:pPr>
        <w:spacing w:line="480" w:lineRule="auto"/>
        <w:jc w:val="center"/>
        <w:rPr>
          <w:rFonts w:ascii="Times New Roman" w:hAnsi="Times New Roman" w:cs="Times New Roman"/>
          <w:b/>
          <w:sz w:val="24"/>
          <w:szCs w:val="24"/>
        </w:rPr>
      </w:pPr>
      <w:r w:rsidRPr="00750823">
        <w:rPr>
          <w:rFonts w:ascii="Times New Roman" w:hAnsi="Times New Roman" w:cs="Times New Roman"/>
          <w:b/>
          <w:sz w:val="24"/>
          <w:szCs w:val="24"/>
        </w:rPr>
        <w:t>Introduction</w:t>
      </w:r>
    </w:p>
    <w:p w:rsidR="00BC2D0A" w:rsidRPr="00750823" w:rsidP="00750823">
      <w:pPr>
        <w:spacing w:line="480" w:lineRule="auto"/>
        <w:ind w:firstLine="720"/>
        <w:jc w:val="both"/>
        <w:rPr>
          <w:rFonts w:ascii="Times New Roman" w:hAnsi="Times New Roman" w:cs="Times New Roman"/>
          <w:sz w:val="24"/>
          <w:szCs w:val="24"/>
        </w:rPr>
      </w:pPr>
      <w:r w:rsidRPr="00750823">
        <w:rPr>
          <w:rFonts w:ascii="Times New Roman" w:hAnsi="Times New Roman" w:cs="Times New Roman"/>
          <w:sz w:val="24"/>
          <w:szCs w:val="24"/>
        </w:rPr>
        <w:t xml:space="preserve">Gender is a societal construction that distinguishes between man and woman; it is the sum of all the roles, responsibilities, identities, behaviors, and socially constructed expressions. Therefore it is not biologically defined. </w:t>
      </w:r>
      <w:r w:rsidRPr="00750823" w:rsidR="00916FB3">
        <w:rPr>
          <w:rFonts w:ascii="Times New Roman" w:hAnsi="Times New Roman" w:cs="Times New Roman"/>
          <w:sz w:val="24"/>
          <w:szCs w:val="24"/>
        </w:rPr>
        <w:t xml:space="preserve">Since it is a societal construction, One's gender influences majorly and dictates how an individual interacts and contributes to society. This phenomenon has presented quite an argument over gender issues concerning how each member exists. Therefore, the purpose of this survey is to examine a particular question that has always been posted in response to the discomfort around what society constructed as gender; the question of </w:t>
      </w:r>
      <w:r w:rsidRPr="00750823" w:rsidR="006A7BB3">
        <w:rPr>
          <w:rFonts w:ascii="Times New Roman" w:hAnsi="Times New Roman" w:cs="Times New Roman"/>
          <w:sz w:val="24"/>
          <w:szCs w:val="24"/>
        </w:rPr>
        <w:t>if it could be possible, would people change their gender.</w:t>
      </w:r>
    </w:p>
    <w:p w:rsidR="006A7BB3" w:rsidRPr="00750823" w:rsidP="00750823">
      <w:pPr>
        <w:spacing w:line="480" w:lineRule="auto"/>
        <w:jc w:val="center"/>
        <w:rPr>
          <w:rFonts w:ascii="Times New Roman" w:hAnsi="Times New Roman" w:cs="Times New Roman"/>
          <w:b/>
          <w:sz w:val="24"/>
          <w:szCs w:val="24"/>
        </w:rPr>
      </w:pPr>
      <w:r w:rsidRPr="00750823">
        <w:rPr>
          <w:rFonts w:ascii="Times New Roman" w:hAnsi="Times New Roman" w:cs="Times New Roman"/>
          <w:b/>
          <w:sz w:val="24"/>
          <w:szCs w:val="24"/>
        </w:rPr>
        <w:t>Hypothesis</w:t>
      </w:r>
    </w:p>
    <w:p w:rsidR="006A7BB3" w:rsidRPr="00750823" w:rsidP="00750823">
      <w:pPr>
        <w:spacing w:line="480" w:lineRule="auto"/>
        <w:ind w:firstLine="720"/>
        <w:jc w:val="both"/>
        <w:rPr>
          <w:rFonts w:ascii="Times New Roman" w:hAnsi="Times New Roman" w:cs="Times New Roman"/>
          <w:sz w:val="24"/>
          <w:szCs w:val="24"/>
        </w:rPr>
      </w:pPr>
      <w:r w:rsidRPr="00750823">
        <w:rPr>
          <w:rFonts w:ascii="Times New Roman" w:hAnsi="Times New Roman" w:cs="Times New Roman"/>
          <w:sz w:val="24"/>
          <w:szCs w:val="24"/>
        </w:rPr>
        <w:t xml:space="preserve">Given the pressure that comes with one’s gender, </w:t>
      </w:r>
      <w:r w:rsidRPr="00750823">
        <w:rPr>
          <w:rFonts w:ascii="Times New Roman" w:hAnsi="Times New Roman" w:cs="Times New Roman"/>
          <w:sz w:val="24"/>
          <w:szCs w:val="24"/>
        </w:rPr>
        <w:t>I imagine that not so many people would think twice about changing their gender if an opportunity presented itself; for the man, it is not just the vast responsibility the society has placed on them, whereas for the woman; the burden of continually ensuring the future of the society is guaranteed. Therefore, I believe that most people would want to change their gender without a second thought.
</w:t>
      </w:r>
    </w:p>
    <w:p w:rsidR="004A4497" w:rsidRPr="00750823" w:rsidP="00750823">
      <w:pPr>
        <w:spacing w:line="480" w:lineRule="auto"/>
        <w:jc w:val="center"/>
        <w:rPr>
          <w:rFonts w:ascii="Times New Roman" w:hAnsi="Times New Roman" w:cs="Times New Roman"/>
          <w:b/>
          <w:sz w:val="24"/>
          <w:szCs w:val="24"/>
        </w:rPr>
      </w:pPr>
      <w:r w:rsidRPr="00750823">
        <w:rPr>
          <w:rFonts w:ascii="Times New Roman" w:hAnsi="Times New Roman" w:cs="Times New Roman"/>
          <w:b/>
          <w:sz w:val="24"/>
          <w:szCs w:val="24"/>
        </w:rPr>
        <w:t>Survey questions</w:t>
      </w:r>
    </w:p>
    <w:p w:rsidR="006A7BB3" w:rsidRPr="00750823" w:rsidP="00750823">
      <w:pPr>
        <w:pStyle w:val="ListParagraph"/>
        <w:numPr>
          <w:ilvl w:val="0"/>
          <w:numId w:val="1"/>
        </w:numPr>
        <w:spacing w:line="480" w:lineRule="auto"/>
        <w:jc w:val="both"/>
        <w:rPr>
          <w:rFonts w:ascii="Times New Roman" w:hAnsi="Times New Roman" w:cs="Times New Roman"/>
          <w:sz w:val="24"/>
          <w:szCs w:val="24"/>
        </w:rPr>
      </w:pPr>
      <w:r w:rsidRPr="00750823">
        <w:rPr>
          <w:rFonts w:ascii="Times New Roman" w:hAnsi="Times New Roman" w:cs="Times New Roman"/>
          <w:sz w:val="24"/>
          <w:szCs w:val="24"/>
        </w:rPr>
        <w:t>Are you happy with your gender?</w:t>
      </w:r>
    </w:p>
    <w:p w:rsidR="006A7BB3" w:rsidRPr="00750823" w:rsidP="00750823">
      <w:pPr>
        <w:pStyle w:val="ListParagraph"/>
        <w:numPr>
          <w:ilvl w:val="0"/>
          <w:numId w:val="1"/>
        </w:numPr>
        <w:spacing w:line="480" w:lineRule="auto"/>
        <w:jc w:val="both"/>
        <w:rPr>
          <w:rFonts w:ascii="Times New Roman" w:hAnsi="Times New Roman" w:cs="Times New Roman"/>
          <w:sz w:val="24"/>
          <w:szCs w:val="24"/>
        </w:rPr>
      </w:pPr>
      <w:r w:rsidRPr="00750823">
        <w:rPr>
          <w:rFonts w:ascii="Times New Roman" w:hAnsi="Times New Roman" w:cs="Times New Roman"/>
          <w:sz w:val="24"/>
          <w:szCs w:val="24"/>
        </w:rPr>
        <w:t>What things would you want to change about yourself?</w:t>
      </w:r>
    </w:p>
    <w:p w:rsidR="006A7BB3" w:rsidRPr="00750823" w:rsidP="00750823">
      <w:pPr>
        <w:pStyle w:val="ListParagraph"/>
        <w:numPr>
          <w:ilvl w:val="0"/>
          <w:numId w:val="1"/>
        </w:numPr>
        <w:spacing w:line="480" w:lineRule="auto"/>
        <w:jc w:val="both"/>
        <w:rPr>
          <w:rFonts w:ascii="Times New Roman" w:hAnsi="Times New Roman" w:cs="Times New Roman"/>
          <w:sz w:val="24"/>
          <w:szCs w:val="24"/>
        </w:rPr>
      </w:pPr>
      <w:r w:rsidRPr="00750823">
        <w:rPr>
          <w:rFonts w:ascii="Times New Roman" w:hAnsi="Times New Roman" w:cs="Times New Roman"/>
          <w:sz w:val="24"/>
          <w:szCs w:val="24"/>
        </w:rPr>
        <w:t>Would you swap your gender if you could?</w:t>
      </w:r>
    </w:p>
    <w:p w:rsidR="00750823" w:rsidRPr="00750823" w:rsidP="00750823">
      <w:pPr>
        <w:spacing w:line="480" w:lineRule="auto"/>
        <w:ind w:firstLine="360"/>
        <w:jc w:val="center"/>
        <w:rPr>
          <w:rFonts w:ascii="Times New Roman" w:hAnsi="Times New Roman" w:cs="Times New Roman"/>
          <w:b/>
          <w:sz w:val="24"/>
          <w:szCs w:val="24"/>
        </w:rPr>
      </w:pPr>
      <w:r w:rsidRPr="00750823">
        <w:rPr>
          <w:rFonts w:ascii="Times New Roman" w:hAnsi="Times New Roman" w:cs="Times New Roman"/>
          <w:b/>
          <w:sz w:val="24"/>
          <w:szCs w:val="24"/>
        </w:rPr>
        <w:t>Findings</w:t>
      </w:r>
    </w:p>
    <w:p w:rsidR="004A4497" w:rsidRPr="00750823" w:rsidP="00750823">
      <w:pPr>
        <w:spacing w:line="480" w:lineRule="auto"/>
        <w:ind w:firstLine="360"/>
        <w:jc w:val="both"/>
        <w:rPr>
          <w:rFonts w:ascii="Times New Roman" w:hAnsi="Times New Roman" w:cs="Times New Roman"/>
          <w:sz w:val="24"/>
          <w:szCs w:val="24"/>
        </w:rPr>
      </w:pPr>
      <w:r w:rsidRPr="00750823">
        <w:rPr>
          <w:rFonts w:ascii="Times New Roman" w:hAnsi="Times New Roman" w:cs="Times New Roman"/>
          <w:sz w:val="24"/>
          <w:szCs w:val="24"/>
        </w:rPr>
        <w:t xml:space="preserve">To improve the credibility of this survey, I interviewed several people who I carefully selected based on age and gender. I identified an eight-year-old girl and contrasted it closely with what her ten-year-old brother had to say. I then interviewed two of my </w:t>
      </w:r>
      <w:r w:rsidRPr="00750823" w:rsidR="00D453FF">
        <w:rPr>
          <w:rFonts w:ascii="Times New Roman" w:hAnsi="Times New Roman" w:cs="Times New Roman"/>
          <w:sz w:val="24"/>
          <w:szCs w:val="24"/>
        </w:rPr>
        <w:t xml:space="preserve">opposite gender </w:t>
      </w:r>
      <w:r w:rsidRPr="00750823">
        <w:rPr>
          <w:rFonts w:ascii="Times New Roman" w:hAnsi="Times New Roman" w:cs="Times New Roman"/>
          <w:sz w:val="24"/>
          <w:szCs w:val="24"/>
        </w:rPr>
        <w:t xml:space="preserve">friends, </w:t>
      </w:r>
      <w:r w:rsidRPr="00750823" w:rsidR="00D453FF">
        <w:rPr>
          <w:rFonts w:ascii="Times New Roman" w:hAnsi="Times New Roman" w:cs="Times New Roman"/>
          <w:sz w:val="24"/>
          <w:szCs w:val="24"/>
        </w:rPr>
        <w:t>who I gathered were 16 and 17. I asked two non-teaching staff members, one 26-year-old lady, and a 30-year-old gentleman, using the same questions. All the respondents reported being happy about their gender except the ten-year-old boy; his reason was that his sister received much more love and attention from the father than he got.
</w:t>
      </w:r>
    </w:p>
    <w:p w:rsidR="00D453FF" w:rsidRPr="00750823" w:rsidP="00750823">
      <w:pPr>
        <w:spacing w:line="480" w:lineRule="auto"/>
        <w:ind w:firstLine="360"/>
        <w:jc w:val="both"/>
        <w:rPr>
          <w:rFonts w:ascii="Times New Roman" w:hAnsi="Times New Roman" w:cs="Times New Roman"/>
          <w:sz w:val="24"/>
          <w:szCs w:val="24"/>
        </w:rPr>
      </w:pPr>
      <w:r w:rsidRPr="00750823">
        <w:rPr>
          <w:rFonts w:ascii="Times New Roman" w:hAnsi="Times New Roman" w:cs="Times New Roman"/>
          <w:sz w:val="24"/>
          <w:szCs w:val="24"/>
        </w:rPr>
        <w:t>When asked about what they would change about themselves, the young girl wished he had more energy like her brother so she could be given many tasks. Coincidentally the</w:t>
      </w:r>
      <w:r w:rsidRPr="00750823" w:rsidR="009B72C9">
        <w:rPr>
          <w:rFonts w:ascii="Times New Roman" w:hAnsi="Times New Roman" w:cs="Times New Roman"/>
          <w:sz w:val="24"/>
          <w:szCs w:val="24"/>
        </w:rPr>
        <w:t xml:space="preserve"> response was similar </w:t>
      </w:r>
      <w:r w:rsidRPr="00750823">
        <w:rPr>
          <w:rFonts w:ascii="Times New Roman" w:hAnsi="Times New Roman" w:cs="Times New Roman"/>
          <w:sz w:val="24"/>
          <w:szCs w:val="24"/>
        </w:rPr>
        <w:t xml:space="preserve">upwards; my female friend </w:t>
      </w:r>
      <w:r w:rsidRPr="00750823" w:rsidR="009B72C9">
        <w:rPr>
          <w:rFonts w:ascii="Times New Roman" w:hAnsi="Times New Roman" w:cs="Times New Roman"/>
          <w:sz w:val="24"/>
          <w:szCs w:val="24"/>
        </w:rPr>
        <w:t>wished she could have equal strength as the two of us to fight bullies. A similar finding was recorded with the non-teaching staff man who wished he had the feminine charm; according to him, he felt it was the easiest way to get promoted. The rest of the respondents said they were contented with how they were.
</w:t>
      </w:r>
    </w:p>
    <w:p w:rsidR="009B72C9" w:rsidRPr="00750823" w:rsidP="00750823">
      <w:pPr>
        <w:spacing w:line="480" w:lineRule="auto"/>
        <w:ind w:firstLine="360"/>
        <w:jc w:val="both"/>
        <w:rPr>
          <w:rFonts w:ascii="Times New Roman" w:hAnsi="Times New Roman" w:cs="Times New Roman"/>
          <w:sz w:val="24"/>
          <w:szCs w:val="24"/>
        </w:rPr>
      </w:pPr>
      <w:r w:rsidRPr="00750823">
        <w:rPr>
          <w:rFonts w:ascii="Times New Roman" w:hAnsi="Times New Roman" w:cs="Times New Roman"/>
          <w:sz w:val="24"/>
          <w:szCs w:val="24"/>
        </w:rPr>
        <w:t>On the last question, amazingly, both of my friends agreed, citing the need for exploration as the main reason. My boyfriend said he had always wondered how it feels to be a girl; he expressed a longing to understand how women feel. My girlfriend reported the same sentiments in a separate interview</w:t>
      </w:r>
      <w:r w:rsidRPr="00750823" w:rsidR="00DC5FE3">
        <w:rPr>
          <w:rFonts w:ascii="Times New Roman" w:hAnsi="Times New Roman" w:cs="Times New Roman"/>
          <w:sz w:val="24"/>
          <w:szCs w:val="24"/>
        </w:rPr>
        <w:t>; she also had the same reasons. However,</w:t>
      </w:r>
      <w:r w:rsidRPr="00750823" w:rsidR="00DC5FE3">
        <w:rPr>
          <w:rFonts w:ascii="Times New Roman" w:hAnsi="Times New Roman" w:cs="Times New Roman"/>
          <w:sz w:val="24"/>
          <w:szCs w:val="24"/>
        </w:rPr>
        <w:t xml:space="preserve"> both the adults and the kids expressed no interest. 
</w:t>
      </w:r>
    </w:p>
    <w:p w:rsidR="00DC5FE3" w:rsidP="00750823">
      <w:pPr>
        <w:spacing w:line="480" w:lineRule="auto"/>
        <w:ind w:firstLine="360"/>
        <w:jc w:val="both"/>
        <w:rPr>
          <w:rFonts w:ascii="Times New Roman" w:hAnsi="Times New Roman" w:cs="Times New Roman"/>
          <w:sz w:val="24"/>
          <w:szCs w:val="24"/>
        </w:rPr>
      </w:pPr>
      <w:r w:rsidRPr="00750823">
        <w:rPr>
          <w:rFonts w:ascii="Times New Roman" w:hAnsi="Times New Roman" w:cs="Times New Roman"/>
          <w:sz w:val="24"/>
          <w:szCs w:val="24"/>
        </w:rPr>
        <w:t xml:space="preserve">Both the boy and the girl felt disgusted by the thought; they said it would be nice only if they were born like that. The gentleman reported that he might have a few challenges adjusting to the pressure of work and life for what he was, but a change of his gender would not </w:t>
      </w:r>
      <w:r w:rsidRPr="00750823">
        <w:rPr>
          <w:rFonts w:ascii="Times New Roman" w:hAnsi="Times New Roman" w:cs="Times New Roman"/>
          <w:sz w:val="24"/>
          <w:szCs w:val="24"/>
        </w:rPr>
        <w:t>guarantee any difference. The lady said that the problem was not with her gender, instead of with what society has in mind in relation to gender; she also expressed that she had much more to be happy about than the few hiccups she experienced.
</w:t>
      </w:r>
    </w:p>
    <w:p w:rsidR="00750823" w:rsidRPr="00750823" w:rsidP="00750823">
      <w:pPr>
        <w:spacing w:line="480" w:lineRule="auto"/>
        <w:ind w:firstLine="360"/>
        <w:jc w:val="both"/>
        <w:rPr>
          <w:rFonts w:ascii="Times New Roman" w:hAnsi="Times New Roman" w:cs="Times New Roman"/>
          <w:sz w:val="24"/>
          <w:szCs w:val="24"/>
        </w:rPr>
      </w:pPr>
    </w:p>
    <w:p w:rsidR="00DC5FE3" w:rsidRPr="00750823" w:rsidP="00750823">
      <w:pPr>
        <w:spacing w:line="480" w:lineRule="auto"/>
        <w:jc w:val="center"/>
        <w:rPr>
          <w:rFonts w:ascii="Times New Roman" w:hAnsi="Times New Roman" w:cs="Times New Roman"/>
          <w:b/>
          <w:sz w:val="24"/>
          <w:szCs w:val="24"/>
        </w:rPr>
      </w:pPr>
      <w:r w:rsidRPr="00750823">
        <w:rPr>
          <w:rFonts w:ascii="Times New Roman" w:hAnsi="Times New Roman" w:cs="Times New Roman"/>
          <w:b/>
          <w:sz w:val="24"/>
          <w:szCs w:val="24"/>
        </w:rPr>
        <w:t>Conclusion</w:t>
      </w:r>
    </w:p>
    <w:p w:rsidR="00DC5FE3" w:rsidRPr="00750823" w:rsidP="00750823">
      <w:pPr>
        <w:spacing w:line="480" w:lineRule="auto"/>
        <w:ind w:firstLine="720"/>
        <w:jc w:val="both"/>
        <w:rPr>
          <w:rFonts w:ascii="Times New Roman" w:hAnsi="Times New Roman" w:cs="Times New Roman"/>
          <w:sz w:val="24"/>
          <w:szCs w:val="24"/>
        </w:rPr>
      </w:pPr>
      <w:r w:rsidRPr="00750823">
        <w:rPr>
          <w:rFonts w:ascii="Times New Roman" w:hAnsi="Times New Roman" w:cs="Times New Roman"/>
          <w:sz w:val="24"/>
          <w:szCs w:val="24"/>
        </w:rPr>
        <w:t xml:space="preserve">Based on this survey, it is clear that what appears to be a discontentment of the aspect of gender is simply an assumption of the same society that has defined it for us. From the findings, it is clear that </w:t>
      </w:r>
      <w:r w:rsidRPr="00750823" w:rsidR="00F76B7E">
        <w:rPr>
          <w:rFonts w:ascii="Times New Roman" w:hAnsi="Times New Roman" w:cs="Times New Roman"/>
          <w:sz w:val="24"/>
          <w:szCs w:val="24"/>
        </w:rPr>
        <w:t>many people would not change their gender even if it were possible. From most of the responses, the uncertainties of what the change will present stands to be the primary reason for the unlikeliness of it happening
</w:t>
      </w:r>
      <w:bookmarkStart w:id="0" w:name="_GoBack"/>
      <w:bookmarkEnd w:id="0"/>
    </w:p>
    <w:p w:rsidR="00D453FF" w:rsidRPr="00750823" w:rsidP="00750823">
      <w:pPr>
        <w:spacing w:line="480" w:lineRule="auto"/>
        <w:jc w:val="both"/>
        <w:rPr>
          <w:rFonts w:ascii="Times New Roman" w:hAnsi="Times New Roman" w:cs="Times New Roman"/>
          <w:sz w:val="24"/>
          <w:szCs w:val="24"/>
        </w:rPr>
      </w:pPr>
    </w:p>
    <w:p w:rsidR="00D453FF" w:rsidRPr="00750823" w:rsidP="00750823">
      <w:pPr>
        <w:spacing w:line="480" w:lineRule="auto"/>
        <w:jc w:val="both"/>
        <w:rPr>
          <w:rFonts w:ascii="Times New Roman" w:hAnsi="Times New Roman" w:cs="Times New Roman"/>
          <w:sz w:val="24"/>
          <w:szCs w:val="24"/>
        </w:rPr>
      </w:pPr>
    </w:p>
    <w:p w:rsidR="00D453FF" w:rsidRPr="00750823" w:rsidP="00750823">
      <w:pPr>
        <w:spacing w:line="480" w:lineRule="auto"/>
        <w:jc w:val="both"/>
        <w:rPr>
          <w:rFonts w:ascii="Times New Roman" w:hAnsi="Times New Roman" w:cs="Times New Roman"/>
          <w:sz w:val="24"/>
          <w:szCs w:val="24"/>
        </w:rPr>
      </w:pPr>
    </w:p>
    <w:p w:rsidR="004A4497" w:rsidRPr="00750823" w:rsidP="00750823">
      <w:pPr>
        <w:spacing w:line="480" w:lineRule="auto"/>
        <w:jc w:val="both"/>
        <w:rPr>
          <w:rFonts w:ascii="Times New Roman" w:hAnsi="Times New Roman" w:cs="Times New Roman"/>
          <w:sz w:val="24"/>
          <w:szCs w:val="24"/>
        </w:rPr>
      </w:pPr>
    </w:p>
    <w:p w:rsidR="004A4497" w:rsidRPr="00750823" w:rsidP="00750823">
      <w:pPr>
        <w:spacing w:line="480" w:lineRule="auto"/>
        <w:jc w:val="both"/>
        <w:rPr>
          <w:rFonts w:ascii="Times New Roman" w:hAnsi="Times New Roman" w:cs="Times New Roman"/>
          <w:sz w:val="24"/>
          <w:szCs w:val="24"/>
        </w:rPr>
      </w:pPr>
    </w:p>
    <w:p w:rsidR="009F76BB" w:rsidRPr="00750823" w:rsidP="00750823">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4683630"/>
      <w:docPartObj>
        <w:docPartGallery w:val="Page Numbers (Top of Page)"/>
        <w:docPartUnique/>
      </w:docPartObj>
    </w:sdtPr>
    <w:sdtEndPr>
      <w:rPr>
        <w:noProof/>
      </w:rPr>
    </w:sdtEndPr>
    <w:sdtContent>
      <w:p w:rsidR="00750823">
        <w:pPr>
          <w:pStyle w:val="Header"/>
          <w:jc w:val="right"/>
        </w:pPr>
        <w:r>
          <w:fldChar w:fldCharType="begin"/>
        </w:r>
        <w:r>
          <w:instrText xml:space="preserve"> PAGE   \* MERGEFORMAT </w:instrText>
        </w:r>
        <w:r>
          <w:fldChar w:fldCharType="separate"/>
        </w:r>
        <w:r w:rsidR="002660D4">
          <w:rPr>
            <w:noProof/>
          </w:rPr>
          <w:t>7</w:t>
        </w:r>
        <w:r>
          <w:rPr>
            <w:noProof/>
          </w:rPr>
          <w:fldChar w:fldCharType="end"/>
        </w:r>
      </w:p>
    </w:sdtContent>
  </w:sdt>
  <w:p w:rsidR="00750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8380BC5"/>
    <w:multiLevelType w:val="hybridMultilevel"/>
    <w:tmpl w:val="C67AC41E"/>
    <w:lvl w:ilvl="0">
      <w:start w:val="1"/>
      <w:numFmt w:val="low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BB"/>
    <w:rsid w:val="00051A01"/>
    <w:rsid w:val="002660D4"/>
    <w:rsid w:val="00274F00"/>
    <w:rsid w:val="002C7C54"/>
    <w:rsid w:val="0044380D"/>
    <w:rsid w:val="004749AE"/>
    <w:rsid w:val="004A4497"/>
    <w:rsid w:val="006A7BB3"/>
    <w:rsid w:val="006B230E"/>
    <w:rsid w:val="00750823"/>
    <w:rsid w:val="0075211C"/>
    <w:rsid w:val="00827320"/>
    <w:rsid w:val="00894446"/>
    <w:rsid w:val="00916FB3"/>
    <w:rsid w:val="00955D70"/>
    <w:rsid w:val="009B72C9"/>
    <w:rsid w:val="009F76BB"/>
    <w:rsid w:val="00A548FB"/>
    <w:rsid w:val="00BC2D0A"/>
    <w:rsid w:val="00C15F69"/>
    <w:rsid w:val="00C54B88"/>
    <w:rsid w:val="00D453FF"/>
    <w:rsid w:val="00DC5FE3"/>
    <w:rsid w:val="00DF7B23"/>
    <w:rsid w:val="00F76B7E"/>
    <w:rsid w:val="00FD59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BB3"/>
    <w:pPr>
      <w:ind w:left="720"/>
      <w:contextualSpacing/>
    </w:pPr>
  </w:style>
  <w:style w:type="paragraph" w:styleId="Header">
    <w:name w:val="header"/>
    <w:basedOn w:val="Normal"/>
    <w:link w:val="HeaderChar"/>
    <w:uiPriority w:val="99"/>
    <w:unhideWhenUsed/>
    <w:rsid w:val="00750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23"/>
  </w:style>
  <w:style w:type="paragraph" w:styleId="Footer">
    <w:name w:val="footer"/>
    <w:basedOn w:val="Normal"/>
    <w:link w:val="FooterChar"/>
    <w:uiPriority w:val="99"/>
    <w:unhideWhenUsed/>
    <w:rsid w:val="00750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2020-11-19T10:55:00Z</dcterms:created>
  <dcterms:modified xsi:type="dcterms:W3CDTF">2020-11-19T10:55:00Z</dcterms:modified>
</cp:coreProperties>
</file>